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8B53E4" w:rsidRDefault="006E585C" w:rsidP="008B53E4">
      <w:pPr>
        <w:spacing w:line="240" w:lineRule="exact"/>
        <w:jc w:val="center"/>
        <w:rPr>
          <w:rFonts w:ascii="微软雅黑" w:eastAsia="微软雅黑" w:hAnsi="微软雅黑" w:cs="宋体"/>
          <w:spacing w:val="0"/>
          <w:sz w:val="22"/>
          <w:szCs w:val="22"/>
        </w:rPr>
      </w:pPr>
    </w:p>
    <w:p w:rsidR="006E585C" w:rsidRPr="00035755" w:rsidRDefault="00C11E92" w:rsidP="00035755">
      <w:pPr>
        <w:spacing w:line="600" w:lineRule="exact"/>
        <w:jc w:val="center"/>
        <w:rPr>
          <w:rFonts w:ascii="微软雅黑" w:eastAsia="微软雅黑" w:hAnsi="微软雅黑" w:cs="楷体_GB2312"/>
          <w:b/>
          <w:spacing w:val="0"/>
          <w:sz w:val="40"/>
          <w:szCs w:val="40"/>
        </w:rPr>
      </w:pPr>
      <w:r w:rsidRPr="00035755">
        <w:rPr>
          <w:rFonts w:ascii="微软雅黑" w:eastAsia="微软雅黑" w:hAnsi="微软雅黑" w:hint="eastAsia"/>
          <w:b/>
          <w:spacing w:val="0"/>
          <w:sz w:val="40"/>
          <w:szCs w:val="40"/>
        </w:rPr>
        <w:t>浙江省见义勇为人员奖励和保障条例</w:t>
      </w:r>
    </w:p>
    <w:p w:rsidR="002330AE" w:rsidRDefault="002330AE" w:rsidP="00035755">
      <w:pPr>
        <w:snapToGrid w:val="0"/>
        <w:spacing w:line="240" w:lineRule="exact"/>
        <w:ind w:leftChars="336" w:left="1055" w:rightChars="296" w:right="929"/>
        <w:jc w:val="center"/>
        <w:rPr>
          <w:rFonts w:ascii="微软雅黑" w:eastAsia="微软雅黑" w:hAnsi="微软雅黑" w:cs="楷体_GB2312" w:hint="eastAsia"/>
          <w:spacing w:val="0"/>
          <w:sz w:val="22"/>
          <w:szCs w:val="22"/>
        </w:rPr>
      </w:pPr>
    </w:p>
    <w:p w:rsidR="00035755" w:rsidRDefault="00035755" w:rsidP="00035755">
      <w:pPr>
        <w:snapToGrid w:val="0"/>
        <w:spacing w:line="240" w:lineRule="exact"/>
        <w:ind w:leftChars="336" w:left="1055" w:rightChars="296" w:right="929"/>
        <w:jc w:val="center"/>
        <w:rPr>
          <w:rFonts w:ascii="微软雅黑" w:eastAsia="微软雅黑" w:hAnsi="微软雅黑" w:cs="楷体_GB2312" w:hint="eastAsia"/>
          <w:spacing w:val="0"/>
          <w:sz w:val="22"/>
          <w:szCs w:val="22"/>
        </w:rPr>
      </w:pPr>
      <w:r>
        <w:rPr>
          <w:rFonts w:ascii="微软雅黑" w:eastAsia="微软雅黑" w:hAnsi="微软雅黑" w:cs="楷体_GB2312" w:hint="eastAsia"/>
          <w:spacing w:val="0"/>
          <w:sz w:val="22"/>
          <w:szCs w:val="22"/>
        </w:rPr>
        <w:t>2020-11-27</w:t>
      </w:r>
    </w:p>
    <w:p w:rsidR="00035755" w:rsidRPr="00035755" w:rsidRDefault="00035755" w:rsidP="00035755">
      <w:pPr>
        <w:snapToGrid w:val="0"/>
        <w:spacing w:line="240" w:lineRule="exact"/>
        <w:ind w:leftChars="336" w:left="1055" w:rightChars="296" w:right="929"/>
        <w:jc w:val="center"/>
        <w:rPr>
          <w:rFonts w:ascii="微软雅黑" w:eastAsia="微软雅黑" w:hAnsi="微软雅黑" w:cs="楷体_GB2312"/>
          <w:spacing w:val="0"/>
          <w:sz w:val="22"/>
          <w:szCs w:val="22"/>
        </w:rPr>
      </w:pPr>
    </w:p>
    <w:p w:rsidR="006E585C" w:rsidRPr="00035755" w:rsidRDefault="00F16656" w:rsidP="008B53E4">
      <w:pPr>
        <w:snapToGrid w:val="0"/>
        <w:spacing w:line="300" w:lineRule="exact"/>
        <w:ind w:leftChars="208" w:left="653" w:rightChars="296" w:right="929"/>
        <w:rPr>
          <w:rFonts w:ascii="微软雅黑" w:eastAsia="微软雅黑" w:hAnsi="微软雅黑" w:cs="楷体_GB2312"/>
          <w:spacing w:val="0"/>
          <w:sz w:val="21"/>
          <w:szCs w:val="21"/>
        </w:rPr>
      </w:pPr>
      <w:r w:rsidRPr="00035755">
        <w:rPr>
          <w:rFonts w:ascii="微软雅黑" w:eastAsia="微软雅黑" w:hAnsi="微软雅黑" w:cs="楷体_GB2312" w:hint="eastAsia"/>
          <w:spacing w:val="0"/>
          <w:sz w:val="21"/>
          <w:szCs w:val="21"/>
        </w:rPr>
        <w:t>（</w:t>
      </w:r>
      <w:r w:rsidR="00C11E92" w:rsidRPr="00035755">
        <w:rPr>
          <w:rFonts w:ascii="微软雅黑" w:eastAsia="微软雅黑" w:hAnsi="微软雅黑" w:cs="楷体_GB2312" w:hint="eastAsia"/>
          <w:spacing w:val="0"/>
          <w:sz w:val="21"/>
          <w:szCs w:val="21"/>
        </w:rPr>
        <w:t>1999年12月28日浙江省第九届人民代表大会常务委员会第十七次会议通过　根据2020年11月27日浙江省第十三届人民代表大会常务委员会第二十五次会议《关于修改〈浙江省见义勇为人员奖励和保障条例〉等五件地方性法规的决定》修正</w:t>
      </w:r>
      <w:r w:rsidRPr="00035755">
        <w:rPr>
          <w:rFonts w:ascii="微软雅黑" w:eastAsia="微软雅黑" w:hAnsi="微软雅黑" w:cs="楷体_GB2312" w:hint="eastAsia"/>
          <w:spacing w:val="0"/>
          <w:sz w:val="21"/>
          <w:szCs w:val="21"/>
        </w:rPr>
        <w:t>）</w:t>
      </w:r>
    </w:p>
    <w:p w:rsidR="00F16656" w:rsidRPr="008B53E4" w:rsidRDefault="00F16656" w:rsidP="008B53E4">
      <w:pPr>
        <w:snapToGrid w:val="0"/>
        <w:spacing w:line="300" w:lineRule="exact"/>
        <w:ind w:leftChars="336" w:left="1055" w:rightChars="296" w:right="929"/>
        <w:jc w:val="center"/>
        <w:rPr>
          <w:rFonts w:ascii="微软雅黑" w:eastAsia="微软雅黑" w:hAnsi="微软雅黑"/>
          <w:spacing w:val="-4"/>
          <w:sz w:val="22"/>
          <w:szCs w:val="22"/>
        </w:rPr>
      </w:pPr>
    </w:p>
    <w:p w:rsidR="005C48E2" w:rsidRPr="008B53E4" w:rsidRDefault="00F16656" w:rsidP="008B53E4">
      <w:pPr>
        <w:spacing w:line="300" w:lineRule="exact"/>
        <w:jc w:val="center"/>
        <w:rPr>
          <w:rFonts w:ascii="微软雅黑" w:eastAsia="微软雅黑" w:hAnsi="微软雅黑"/>
          <w:spacing w:val="0"/>
          <w:sz w:val="22"/>
          <w:szCs w:val="22"/>
        </w:rPr>
      </w:pPr>
      <w:r w:rsidRPr="008B53E4">
        <w:rPr>
          <w:rFonts w:ascii="微软雅黑" w:eastAsia="微软雅黑" w:hAnsi="微软雅黑" w:hint="eastAsia"/>
          <w:spacing w:val="0"/>
          <w:sz w:val="22"/>
          <w:szCs w:val="22"/>
        </w:rPr>
        <w:t>目  录</w:t>
      </w:r>
    </w:p>
    <w:p w:rsidR="00C11E92" w:rsidRPr="008B53E4" w:rsidRDefault="00C11E92" w:rsidP="008B53E4">
      <w:pPr>
        <w:spacing w:line="300" w:lineRule="exact"/>
        <w:ind w:firstLineChars="200" w:firstLine="452"/>
        <w:rPr>
          <w:rFonts w:ascii="微软雅黑" w:eastAsia="微软雅黑" w:hAnsi="微软雅黑"/>
          <w:spacing w:val="0"/>
          <w:sz w:val="22"/>
          <w:szCs w:val="22"/>
        </w:rPr>
      </w:pPr>
      <w:r w:rsidRPr="008B53E4">
        <w:rPr>
          <w:rFonts w:ascii="微软雅黑" w:eastAsia="微软雅黑" w:hAnsi="微软雅黑" w:hint="eastAsia"/>
          <w:spacing w:val="0"/>
          <w:sz w:val="22"/>
          <w:szCs w:val="22"/>
        </w:rPr>
        <w:t>第一章　总则</w:t>
      </w:r>
    </w:p>
    <w:p w:rsidR="00C11E92" w:rsidRPr="008B53E4" w:rsidRDefault="00C11E92" w:rsidP="008B53E4">
      <w:pPr>
        <w:spacing w:line="300" w:lineRule="exact"/>
        <w:rPr>
          <w:rFonts w:ascii="微软雅黑" w:eastAsia="微软雅黑" w:hAnsi="微软雅黑"/>
          <w:spacing w:val="0"/>
          <w:sz w:val="22"/>
          <w:szCs w:val="22"/>
        </w:rPr>
      </w:pPr>
      <w:r w:rsidRPr="008B53E4">
        <w:rPr>
          <w:rFonts w:ascii="微软雅黑" w:eastAsia="微软雅黑" w:hAnsi="微软雅黑" w:hint="eastAsia"/>
          <w:spacing w:val="0"/>
          <w:sz w:val="22"/>
          <w:szCs w:val="22"/>
        </w:rPr>
        <w:t xml:space="preserve">　　第二章　确认</w:t>
      </w:r>
    </w:p>
    <w:p w:rsidR="00C11E92" w:rsidRPr="008B53E4" w:rsidRDefault="00C11E92" w:rsidP="008B53E4">
      <w:pPr>
        <w:spacing w:line="300" w:lineRule="exact"/>
        <w:rPr>
          <w:rFonts w:ascii="微软雅黑" w:eastAsia="微软雅黑" w:hAnsi="微软雅黑"/>
          <w:spacing w:val="0"/>
          <w:sz w:val="22"/>
          <w:szCs w:val="22"/>
        </w:rPr>
      </w:pPr>
      <w:r w:rsidRPr="008B53E4">
        <w:rPr>
          <w:rFonts w:ascii="微软雅黑" w:eastAsia="微软雅黑" w:hAnsi="微软雅黑" w:hint="eastAsia"/>
          <w:spacing w:val="0"/>
          <w:sz w:val="22"/>
          <w:szCs w:val="22"/>
        </w:rPr>
        <w:t xml:space="preserve">　　第三章　奖励</w:t>
      </w:r>
    </w:p>
    <w:p w:rsidR="00C11E92" w:rsidRPr="008B53E4" w:rsidRDefault="00C11E92" w:rsidP="008B53E4">
      <w:pPr>
        <w:spacing w:line="300" w:lineRule="exact"/>
        <w:rPr>
          <w:rFonts w:ascii="微软雅黑" w:eastAsia="微软雅黑" w:hAnsi="微软雅黑"/>
          <w:spacing w:val="0"/>
          <w:sz w:val="22"/>
          <w:szCs w:val="22"/>
        </w:rPr>
      </w:pPr>
      <w:r w:rsidRPr="008B53E4">
        <w:rPr>
          <w:rFonts w:ascii="微软雅黑" w:eastAsia="微软雅黑" w:hAnsi="微软雅黑" w:hint="eastAsia"/>
          <w:spacing w:val="0"/>
          <w:sz w:val="22"/>
          <w:szCs w:val="22"/>
        </w:rPr>
        <w:t xml:space="preserve">　　第四章　保障</w:t>
      </w:r>
    </w:p>
    <w:p w:rsidR="00C11E92" w:rsidRPr="008B53E4" w:rsidRDefault="00C11E92" w:rsidP="008B53E4">
      <w:pPr>
        <w:spacing w:line="300" w:lineRule="exact"/>
        <w:rPr>
          <w:rFonts w:ascii="微软雅黑" w:eastAsia="微软雅黑" w:hAnsi="微软雅黑"/>
          <w:spacing w:val="0"/>
          <w:sz w:val="22"/>
          <w:szCs w:val="22"/>
        </w:rPr>
      </w:pPr>
      <w:r w:rsidRPr="008B53E4">
        <w:rPr>
          <w:rFonts w:ascii="微软雅黑" w:eastAsia="微软雅黑" w:hAnsi="微软雅黑" w:hint="eastAsia"/>
          <w:spacing w:val="0"/>
          <w:sz w:val="22"/>
          <w:szCs w:val="22"/>
        </w:rPr>
        <w:t xml:space="preserve">　　第五章　法律责任</w:t>
      </w:r>
    </w:p>
    <w:p w:rsidR="002330AE" w:rsidRPr="00035755" w:rsidRDefault="00C11E92" w:rsidP="00035755">
      <w:pPr>
        <w:spacing w:line="300" w:lineRule="exact"/>
        <w:rPr>
          <w:rFonts w:ascii="微软雅黑" w:eastAsia="微软雅黑" w:hAnsi="微软雅黑"/>
          <w:spacing w:val="0"/>
          <w:sz w:val="22"/>
          <w:szCs w:val="22"/>
        </w:rPr>
      </w:pPr>
      <w:r w:rsidRPr="008B53E4">
        <w:rPr>
          <w:rFonts w:ascii="微软雅黑" w:eastAsia="微软雅黑" w:hAnsi="微软雅黑" w:hint="eastAsia"/>
          <w:spacing w:val="0"/>
          <w:sz w:val="22"/>
          <w:szCs w:val="22"/>
        </w:rPr>
        <w:t xml:space="preserve">　　第六章　附则</w:t>
      </w:r>
    </w:p>
    <w:p w:rsidR="00F16656" w:rsidRPr="00035755" w:rsidRDefault="00F16656" w:rsidP="00035755">
      <w:pPr>
        <w:pStyle w:val="aa"/>
        <w:numPr>
          <w:ilvl w:val="0"/>
          <w:numId w:val="11"/>
        </w:numPr>
        <w:spacing w:line="300" w:lineRule="exact"/>
        <w:ind w:firstLineChars="0"/>
        <w:jc w:val="center"/>
        <w:rPr>
          <w:rFonts w:ascii="微软雅黑" w:eastAsia="微软雅黑" w:hAnsi="微软雅黑"/>
          <w:spacing w:val="0"/>
          <w:sz w:val="24"/>
          <w:szCs w:val="24"/>
        </w:rPr>
      </w:pPr>
      <w:r w:rsidRPr="00035755">
        <w:rPr>
          <w:rFonts w:ascii="微软雅黑" w:eastAsia="微软雅黑" w:hAnsi="微软雅黑" w:hint="eastAsia"/>
          <w:spacing w:val="0"/>
          <w:sz w:val="24"/>
          <w:szCs w:val="24"/>
        </w:rPr>
        <w:t>总</w:t>
      </w:r>
      <w:r w:rsidR="00C11E92" w:rsidRPr="00035755">
        <w:rPr>
          <w:rFonts w:ascii="微软雅黑" w:eastAsia="微软雅黑" w:hAnsi="微软雅黑" w:hint="eastAsia"/>
          <w:spacing w:val="0"/>
          <w:sz w:val="24"/>
          <w:szCs w:val="24"/>
        </w:rPr>
        <w:t xml:space="preserve">    </w:t>
      </w:r>
      <w:r w:rsidRPr="00035755">
        <w:rPr>
          <w:rFonts w:ascii="微软雅黑" w:eastAsia="微软雅黑" w:hAnsi="微软雅黑" w:hint="eastAsia"/>
          <w:spacing w:val="0"/>
          <w:sz w:val="24"/>
          <w:szCs w:val="24"/>
        </w:rPr>
        <w:t>则</w:t>
      </w:r>
    </w:p>
    <w:p w:rsidR="00B34C54" w:rsidRPr="00035755" w:rsidRDefault="00B34C54" w:rsidP="00035755">
      <w:pPr>
        <w:spacing w:line="300" w:lineRule="exact"/>
        <w:ind w:firstLineChars="200" w:firstLine="468"/>
        <w:rPr>
          <w:rFonts w:ascii="微软雅黑" w:eastAsia="微软雅黑" w:hAnsi="微软雅黑"/>
          <w:sz w:val="24"/>
          <w:szCs w:val="24"/>
        </w:rPr>
      </w:pPr>
    </w:p>
    <w:p w:rsidR="00C11E92" w:rsidRPr="00035755" w:rsidRDefault="00C11E92" w:rsidP="00035755">
      <w:pPr>
        <w:spacing w:line="300" w:lineRule="exact"/>
        <w:ind w:firstLineChars="200" w:firstLine="468"/>
        <w:rPr>
          <w:rFonts w:ascii="微软雅黑" w:eastAsia="微软雅黑" w:hAnsi="微软雅黑"/>
          <w:sz w:val="24"/>
          <w:szCs w:val="24"/>
        </w:rPr>
      </w:pPr>
      <w:r w:rsidRPr="00DC213F">
        <w:rPr>
          <w:rFonts w:ascii="微软雅黑" w:eastAsia="微软雅黑" w:hAnsi="微软雅黑" w:hint="eastAsia"/>
          <w:b/>
          <w:sz w:val="24"/>
          <w:szCs w:val="24"/>
        </w:rPr>
        <w:t>第一条</w:t>
      </w:r>
      <w:r w:rsidRPr="00035755">
        <w:rPr>
          <w:rFonts w:ascii="微软雅黑" w:eastAsia="微软雅黑" w:hAnsi="微软雅黑" w:hint="eastAsia"/>
          <w:sz w:val="24"/>
          <w:szCs w:val="24"/>
        </w:rPr>
        <w:t xml:space="preserve">　为弘扬社会正气，促进精神文明建设，鼓励公民见义勇为并保护其合法权益，根据有关法律、行政法规，结合本省实际，制定本条例。</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第二条</w:t>
      </w:r>
      <w:r w:rsidRPr="00035755">
        <w:rPr>
          <w:rFonts w:ascii="微软雅黑" w:eastAsia="微软雅黑" w:hAnsi="微软雅黑" w:hint="eastAsia"/>
          <w:sz w:val="24"/>
          <w:szCs w:val="24"/>
        </w:rPr>
        <w:t xml:space="preserve">　在本省行政区域内见义勇为行为的确认及对见义勇为人员的奖励、保障，适用本条例。</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本条例所称见义勇为行为，是指公民在法定职责之外，为保护国家、集体利益和他人的人身、财产安全，不顾个人安危，同违法犯罪行为作斗争或者抢险救灾的行为。</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第三条</w:t>
      </w:r>
      <w:r w:rsidRPr="00035755">
        <w:rPr>
          <w:rFonts w:ascii="微软雅黑" w:eastAsia="微软雅黑" w:hAnsi="微软雅黑" w:hint="eastAsia"/>
          <w:sz w:val="24"/>
          <w:szCs w:val="24"/>
        </w:rPr>
        <w:t xml:space="preserve">　对见义勇为人员实行精神奖励、物质奖励和提供保障相结合的原则。</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第四条</w:t>
      </w:r>
      <w:r w:rsidRPr="00035755">
        <w:rPr>
          <w:rFonts w:ascii="微软雅黑" w:eastAsia="微软雅黑" w:hAnsi="微软雅黑" w:hint="eastAsia"/>
          <w:sz w:val="24"/>
          <w:szCs w:val="24"/>
        </w:rPr>
        <w:t xml:space="preserve">　县级以上人民政府负责本条例在本行政区域内的实施。</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公安机关负责见义勇为行为确认等日常管理工作，协调、组织有关部门共同做好见义勇为人员奖励和保障工作。</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民政、人力资源社会保障、卫生健康、教育、财政等部门应当按照规定职责，做好有关见义勇为人员奖励、保障的相关工作。</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广播、电视、报刊等新闻单位应当积极宣传见义勇为人员的先进事迹。</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见义勇为基金会根据其章程，做好有关见义勇为人员的奖励、保障工作。</w:t>
      </w:r>
    </w:p>
    <w:p w:rsidR="00C11E92" w:rsidRPr="00035755" w:rsidRDefault="00C11E92" w:rsidP="00035755">
      <w:pPr>
        <w:spacing w:line="300" w:lineRule="exact"/>
        <w:ind w:firstLine="420"/>
        <w:rPr>
          <w:rFonts w:ascii="微软雅黑" w:eastAsia="微软雅黑" w:hAnsi="微软雅黑"/>
          <w:sz w:val="24"/>
          <w:szCs w:val="24"/>
        </w:rPr>
      </w:pPr>
      <w:r w:rsidRPr="00DC213F">
        <w:rPr>
          <w:rFonts w:ascii="微软雅黑" w:eastAsia="微软雅黑" w:hAnsi="微软雅黑" w:hint="eastAsia"/>
          <w:b/>
          <w:sz w:val="24"/>
          <w:szCs w:val="24"/>
        </w:rPr>
        <w:t>第五条</w:t>
      </w:r>
      <w:r w:rsidRPr="00035755">
        <w:rPr>
          <w:rFonts w:ascii="微软雅黑" w:eastAsia="微软雅黑" w:hAnsi="微软雅黑" w:hint="eastAsia"/>
          <w:sz w:val="24"/>
          <w:szCs w:val="24"/>
        </w:rPr>
        <w:t xml:space="preserve">　县级以上人民政府应当根据实际情况安排见义勇为人员的奖励、保障经费。</w:t>
      </w:r>
    </w:p>
    <w:p w:rsidR="00C11E92" w:rsidRPr="00035755" w:rsidRDefault="00C11E92" w:rsidP="00035755">
      <w:pPr>
        <w:spacing w:line="300" w:lineRule="exact"/>
        <w:ind w:firstLine="420"/>
        <w:rPr>
          <w:rFonts w:ascii="微软雅黑" w:eastAsia="微软雅黑" w:hAnsi="微软雅黑"/>
          <w:sz w:val="24"/>
          <w:szCs w:val="24"/>
        </w:rPr>
      </w:pPr>
    </w:p>
    <w:p w:rsidR="00C11E92" w:rsidRPr="00035755" w:rsidRDefault="00C11E92" w:rsidP="00035755">
      <w:pPr>
        <w:spacing w:line="300" w:lineRule="exact"/>
        <w:jc w:val="center"/>
        <w:rPr>
          <w:rFonts w:ascii="微软雅黑" w:eastAsia="微软雅黑" w:hAnsi="微软雅黑"/>
          <w:sz w:val="24"/>
          <w:szCs w:val="24"/>
        </w:rPr>
      </w:pPr>
      <w:r w:rsidRPr="00035755">
        <w:rPr>
          <w:rFonts w:ascii="微软雅黑" w:eastAsia="微软雅黑" w:hAnsi="微软雅黑" w:hint="eastAsia"/>
          <w:sz w:val="24"/>
          <w:szCs w:val="24"/>
        </w:rPr>
        <w:t>第二章　确    认</w:t>
      </w:r>
    </w:p>
    <w:p w:rsidR="00C11E92" w:rsidRPr="00035755" w:rsidRDefault="00C11E92" w:rsidP="00035755">
      <w:pPr>
        <w:spacing w:line="300" w:lineRule="exact"/>
        <w:ind w:firstLineChars="200" w:firstLine="468"/>
        <w:rPr>
          <w:rFonts w:ascii="微软雅黑" w:eastAsia="微软雅黑" w:hAnsi="微软雅黑"/>
          <w:sz w:val="24"/>
          <w:szCs w:val="24"/>
        </w:rPr>
      </w:pPr>
    </w:p>
    <w:p w:rsidR="00C11E92" w:rsidRPr="00035755" w:rsidRDefault="00C11E92" w:rsidP="00035755">
      <w:pPr>
        <w:spacing w:line="300" w:lineRule="exact"/>
        <w:ind w:firstLineChars="200" w:firstLine="468"/>
        <w:rPr>
          <w:rFonts w:ascii="微软雅黑" w:eastAsia="微软雅黑" w:hAnsi="微软雅黑"/>
          <w:sz w:val="24"/>
          <w:szCs w:val="24"/>
        </w:rPr>
      </w:pPr>
      <w:r w:rsidRPr="00DC213F">
        <w:rPr>
          <w:rFonts w:ascii="微软雅黑" w:eastAsia="微软雅黑" w:hAnsi="微软雅黑" w:hint="eastAsia"/>
          <w:b/>
          <w:sz w:val="24"/>
          <w:szCs w:val="24"/>
        </w:rPr>
        <w:t>第六条</w:t>
      </w:r>
      <w:r w:rsidRPr="00035755">
        <w:rPr>
          <w:rFonts w:ascii="微软雅黑" w:eastAsia="微软雅黑" w:hAnsi="微软雅黑" w:hint="eastAsia"/>
          <w:sz w:val="24"/>
          <w:szCs w:val="24"/>
        </w:rPr>
        <w:t xml:space="preserve">　见义勇为行为的确认，由行为发生地的公安机关负责。</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第七条</w:t>
      </w:r>
      <w:r w:rsidRPr="00035755">
        <w:rPr>
          <w:rFonts w:ascii="微软雅黑" w:eastAsia="微软雅黑" w:hAnsi="微软雅黑" w:hint="eastAsia"/>
          <w:sz w:val="24"/>
          <w:szCs w:val="24"/>
        </w:rPr>
        <w:t xml:space="preserve">　见义勇为人员可以向公安机关申请确认其见义勇为行为。有关单位或者个人也可以向公安机关举荐见义勇为人员。</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见义勇为申请人或者举荐人对公安机关确认结果有异议的，可以向上一级公安机关提出复核申请。</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第八条</w:t>
      </w:r>
      <w:r w:rsidRPr="00035755">
        <w:rPr>
          <w:rFonts w:ascii="微软雅黑" w:eastAsia="微软雅黑" w:hAnsi="微软雅黑" w:hint="eastAsia"/>
          <w:sz w:val="24"/>
          <w:szCs w:val="24"/>
        </w:rPr>
        <w:t xml:space="preserve">　公安机关接到申请或者举荐后，应当及时调查、核实；认为符合规定条件的，应当及时予以确认，并告知申请人或者举荐人。</w:t>
      </w:r>
    </w:p>
    <w:p w:rsidR="00C11E92" w:rsidRPr="00035755" w:rsidRDefault="00C11E92" w:rsidP="00035755">
      <w:pPr>
        <w:spacing w:line="300" w:lineRule="exact"/>
        <w:ind w:firstLine="420"/>
        <w:rPr>
          <w:rFonts w:ascii="微软雅黑" w:eastAsia="微软雅黑" w:hAnsi="微软雅黑"/>
          <w:sz w:val="24"/>
          <w:szCs w:val="24"/>
        </w:rPr>
      </w:pPr>
      <w:r w:rsidRPr="00035755">
        <w:rPr>
          <w:rFonts w:ascii="微软雅黑" w:eastAsia="微软雅黑" w:hAnsi="微软雅黑" w:hint="eastAsia"/>
          <w:sz w:val="24"/>
          <w:szCs w:val="24"/>
        </w:rPr>
        <w:t>见义勇为人员未提出申请也未被举荐的，公安机关根据调查，认为符合规定条件的，可以直接予以确认。</w:t>
      </w:r>
    </w:p>
    <w:p w:rsidR="00C11E92" w:rsidRPr="00035755" w:rsidRDefault="00C11E92" w:rsidP="00035755">
      <w:pPr>
        <w:spacing w:line="300" w:lineRule="exact"/>
        <w:jc w:val="center"/>
        <w:rPr>
          <w:rFonts w:ascii="微软雅黑" w:eastAsia="微软雅黑" w:hAnsi="微软雅黑"/>
          <w:sz w:val="24"/>
          <w:szCs w:val="24"/>
        </w:rPr>
      </w:pPr>
      <w:r w:rsidRPr="00035755">
        <w:rPr>
          <w:rFonts w:ascii="微软雅黑" w:eastAsia="微软雅黑" w:hAnsi="微软雅黑" w:hint="eastAsia"/>
          <w:sz w:val="24"/>
          <w:szCs w:val="24"/>
        </w:rPr>
        <w:t>第三章　奖    励</w:t>
      </w:r>
    </w:p>
    <w:p w:rsidR="00C11E92" w:rsidRPr="00035755" w:rsidRDefault="00C11E92" w:rsidP="00035755">
      <w:pPr>
        <w:spacing w:line="300" w:lineRule="exact"/>
        <w:ind w:firstLineChars="200" w:firstLine="468"/>
        <w:rPr>
          <w:rFonts w:ascii="微软雅黑" w:eastAsia="微软雅黑" w:hAnsi="微软雅黑"/>
          <w:sz w:val="24"/>
          <w:szCs w:val="24"/>
        </w:rPr>
      </w:pPr>
    </w:p>
    <w:p w:rsidR="00C11E92" w:rsidRPr="00035755" w:rsidRDefault="00C11E92" w:rsidP="00035755">
      <w:pPr>
        <w:spacing w:line="300" w:lineRule="exact"/>
        <w:ind w:firstLineChars="200" w:firstLine="468"/>
        <w:rPr>
          <w:rFonts w:ascii="微软雅黑" w:eastAsia="微软雅黑" w:hAnsi="微软雅黑"/>
          <w:sz w:val="24"/>
          <w:szCs w:val="24"/>
        </w:rPr>
      </w:pPr>
      <w:r w:rsidRPr="00DC213F">
        <w:rPr>
          <w:rFonts w:ascii="微软雅黑" w:eastAsia="微软雅黑" w:hAnsi="微软雅黑" w:hint="eastAsia"/>
          <w:b/>
          <w:sz w:val="24"/>
          <w:szCs w:val="24"/>
        </w:rPr>
        <w:t>第九条</w:t>
      </w:r>
      <w:r w:rsidRPr="00035755">
        <w:rPr>
          <w:rFonts w:ascii="微软雅黑" w:eastAsia="微软雅黑" w:hAnsi="微软雅黑" w:hint="eastAsia"/>
          <w:sz w:val="24"/>
          <w:szCs w:val="24"/>
        </w:rPr>
        <w:t xml:space="preserve">　见义勇为人员有下列情形之一的，县级以上人民政府应当予以奖励：</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（一）同违法犯罪行为作斗争，事迹突出的；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（二）主动协助公安、司法机关追捕犯罪嫌疑人或者脱逃犯，事迹突出的；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（三）在排除治安灾害事故中，事迹突出的；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（四）在与突发性自然灾害作斗争中，事迹突出的；</w:t>
      </w:r>
    </w:p>
    <w:p w:rsidR="00C11E92" w:rsidRDefault="00C11E92" w:rsidP="00035755">
      <w:pPr>
        <w:spacing w:line="300" w:lineRule="exact"/>
        <w:rPr>
          <w:rFonts w:ascii="微软雅黑" w:eastAsia="微软雅黑" w:hAnsi="微软雅黑" w:hint="eastAsia"/>
          <w:sz w:val="24"/>
          <w:szCs w:val="24"/>
        </w:rPr>
      </w:pPr>
      <w:r w:rsidRPr="00035755">
        <w:rPr>
          <w:rFonts w:ascii="微软雅黑" w:eastAsia="微软雅黑" w:hAnsi="微软雅黑" w:hint="eastAsia"/>
          <w:sz w:val="24"/>
          <w:szCs w:val="24"/>
        </w:rPr>
        <w:t xml:space="preserve">　　（五）其他符合本条例第二条第二款规定，事迹突出的。</w:t>
      </w:r>
    </w:p>
    <w:p w:rsidR="00B13E0C" w:rsidRPr="00035755" w:rsidRDefault="00B13E0C" w:rsidP="00035755">
      <w:pPr>
        <w:spacing w:line="300" w:lineRule="exact"/>
        <w:rPr>
          <w:rFonts w:ascii="微软雅黑" w:eastAsia="微软雅黑" w:hAnsi="微软雅黑"/>
          <w:sz w:val="24"/>
          <w:szCs w:val="24"/>
        </w:rPr>
      </w:pP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第十条</w:t>
      </w:r>
      <w:r w:rsidRPr="00035755">
        <w:rPr>
          <w:rFonts w:ascii="微软雅黑" w:eastAsia="微软雅黑" w:hAnsi="微软雅黑" w:hint="eastAsia"/>
          <w:sz w:val="24"/>
          <w:szCs w:val="24"/>
        </w:rPr>
        <w:t xml:space="preserve">　县级以上人民政府对见义勇为人员应当根据其事迹和贡献，分别给予下列表彰或者奖励：</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（一）嘉奖；</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（二）记三等功、二等功、一等功；</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（三）授予荣誉称号。</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第十一条</w:t>
      </w:r>
      <w:r w:rsidRPr="00035755">
        <w:rPr>
          <w:rFonts w:ascii="微软雅黑" w:eastAsia="微软雅黑" w:hAnsi="微软雅黑" w:hint="eastAsia"/>
          <w:sz w:val="24"/>
          <w:szCs w:val="24"/>
        </w:rPr>
        <w:t xml:space="preserve">　对见义勇为人员进行嘉奖、记三等功，由县（市、区）人民政府批准；记二等功，由设区的市人民政府批准；记一等功，由省人民政府批准。</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第十二条</w:t>
      </w:r>
      <w:r w:rsidRPr="00035755">
        <w:rPr>
          <w:rFonts w:ascii="微软雅黑" w:eastAsia="微软雅黑" w:hAnsi="微软雅黑" w:hint="eastAsia"/>
          <w:sz w:val="24"/>
          <w:szCs w:val="24"/>
        </w:rPr>
        <w:t xml:space="preserve">　对获得政府奖励的见义勇为人员，由批准奖励的人民政府予以表彰、颁发证书，并给予一定的物质奖励。</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第十三条</w:t>
      </w:r>
      <w:r w:rsidRPr="00035755">
        <w:rPr>
          <w:rFonts w:ascii="微软雅黑" w:eastAsia="微软雅黑" w:hAnsi="微软雅黑" w:hint="eastAsia"/>
          <w:sz w:val="24"/>
          <w:szCs w:val="24"/>
        </w:rPr>
        <w:t xml:space="preserve">　表彰、奖励见义勇为人员应当公开进行，受表彰、奖励人员要求保密或者有关部门认为应当为其保密的除外。</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第十四条</w:t>
      </w:r>
      <w:r w:rsidRPr="00035755">
        <w:rPr>
          <w:rFonts w:ascii="微软雅黑" w:eastAsia="微软雅黑" w:hAnsi="微软雅黑" w:hint="eastAsia"/>
          <w:sz w:val="24"/>
          <w:szCs w:val="24"/>
        </w:rPr>
        <w:t xml:space="preserve">　有关单位可以对见义勇为人员颁发奖金和给予其他奖励。</w:t>
      </w:r>
    </w:p>
    <w:p w:rsidR="00C11E92" w:rsidRPr="00035755" w:rsidRDefault="00C11E92" w:rsidP="00035755">
      <w:pPr>
        <w:spacing w:line="300" w:lineRule="exact"/>
        <w:rPr>
          <w:rFonts w:ascii="微软雅黑" w:eastAsia="微软雅黑" w:hAnsi="微软雅黑"/>
          <w:sz w:val="24"/>
          <w:szCs w:val="24"/>
        </w:rPr>
      </w:pPr>
    </w:p>
    <w:p w:rsidR="00C11E92" w:rsidRPr="00035755" w:rsidRDefault="00C11E92" w:rsidP="00035755">
      <w:pPr>
        <w:spacing w:line="300" w:lineRule="exact"/>
        <w:jc w:val="center"/>
        <w:rPr>
          <w:rFonts w:ascii="微软雅黑" w:eastAsia="微软雅黑" w:hAnsi="微软雅黑"/>
          <w:sz w:val="24"/>
          <w:szCs w:val="24"/>
        </w:rPr>
      </w:pPr>
      <w:r w:rsidRPr="00035755">
        <w:rPr>
          <w:rFonts w:ascii="微软雅黑" w:eastAsia="微软雅黑" w:hAnsi="微软雅黑" w:hint="eastAsia"/>
          <w:sz w:val="24"/>
          <w:szCs w:val="24"/>
        </w:rPr>
        <w:t>第四章　保   障</w:t>
      </w:r>
    </w:p>
    <w:p w:rsidR="00C11E92" w:rsidRPr="00035755" w:rsidRDefault="00C11E92" w:rsidP="00035755">
      <w:pPr>
        <w:spacing w:line="300" w:lineRule="exact"/>
        <w:ind w:firstLineChars="200" w:firstLine="468"/>
        <w:rPr>
          <w:rFonts w:ascii="微软雅黑" w:eastAsia="微软雅黑" w:hAnsi="微软雅黑"/>
          <w:sz w:val="24"/>
          <w:szCs w:val="24"/>
        </w:rPr>
      </w:pPr>
    </w:p>
    <w:p w:rsidR="00C11E92" w:rsidRPr="00035755" w:rsidRDefault="00C11E92" w:rsidP="00035755">
      <w:pPr>
        <w:spacing w:line="300" w:lineRule="exact"/>
        <w:ind w:firstLineChars="200" w:firstLine="468"/>
        <w:rPr>
          <w:rFonts w:ascii="微软雅黑" w:eastAsia="微软雅黑" w:hAnsi="微软雅黑"/>
          <w:sz w:val="24"/>
          <w:szCs w:val="24"/>
        </w:rPr>
      </w:pPr>
      <w:r w:rsidRPr="00DC213F">
        <w:rPr>
          <w:rFonts w:ascii="微软雅黑" w:eastAsia="微软雅黑" w:hAnsi="微软雅黑" w:hint="eastAsia"/>
          <w:b/>
          <w:sz w:val="24"/>
          <w:szCs w:val="24"/>
        </w:rPr>
        <w:t>第十五条</w:t>
      </w:r>
      <w:r w:rsidRPr="00035755">
        <w:rPr>
          <w:rFonts w:ascii="微软雅黑" w:eastAsia="微软雅黑" w:hAnsi="微软雅黑" w:hint="eastAsia"/>
          <w:sz w:val="24"/>
          <w:szCs w:val="24"/>
        </w:rPr>
        <w:t xml:space="preserve">　医疗单位对见义勇为受伤的人员应当及时组织抢救和治疗，不得以任何借口推诿、拒绝或者拖延。</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第十六条</w:t>
      </w:r>
      <w:r w:rsidRPr="00035755">
        <w:rPr>
          <w:rFonts w:ascii="微软雅黑" w:eastAsia="微软雅黑" w:hAnsi="微软雅黑" w:hint="eastAsia"/>
          <w:sz w:val="24"/>
          <w:szCs w:val="24"/>
        </w:rPr>
        <w:t xml:space="preserve">　见义勇为伤亡人员的医疗费、误工费、残疾生活补助费及丧葬费等费用，由行为发生地县（市、区）公安机关监督加害人或者其监护人及时支付。</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见义勇为伤亡人员参加基本医疗、工伤保险的，行为发生地县（市、区）公安机关可以根据情况书面通知社会保险机构先行支付有关费用。</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无加害人、加害人或者其监护人确实无力支付或者社会保险机构按照规定支付后仍不足以支付的，有关费用由行为发生地县（市、区）人民政府解决。</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第十七条</w:t>
      </w:r>
      <w:r w:rsidRPr="00035755">
        <w:rPr>
          <w:rFonts w:ascii="微软雅黑" w:eastAsia="微软雅黑" w:hAnsi="微软雅黑" w:hint="eastAsia"/>
          <w:sz w:val="24"/>
          <w:szCs w:val="24"/>
        </w:rPr>
        <w:t xml:space="preserve">　国家机关、社会团体、企业事业单位职工因见义勇为而误工的，用人单位应当按照规定发给其工资、奖金以及其他福利待遇。其他人员因见义勇为而误工的，由行为发生地县（市、区）人民政府给予适当补助。</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第十八条</w:t>
      </w:r>
      <w:r w:rsidRPr="00035755">
        <w:rPr>
          <w:rFonts w:ascii="微软雅黑" w:eastAsia="微软雅黑" w:hAnsi="微软雅黑" w:hint="eastAsia"/>
          <w:sz w:val="24"/>
          <w:szCs w:val="24"/>
        </w:rPr>
        <w:t xml:space="preserve">　见义勇为受伤致残或者牺牲人员的待遇，国家机关、社会团体、企业事业单位职工，按照有关工（公）伤规定办理；其他人员，由行为发生地县（市、区）民政部门参照《军人抚恤优待条例》的有关规定办理。</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第十九条</w:t>
      </w:r>
      <w:r w:rsidRPr="00035755">
        <w:rPr>
          <w:rFonts w:ascii="微软雅黑" w:eastAsia="微软雅黑" w:hAnsi="微软雅黑" w:hint="eastAsia"/>
          <w:sz w:val="24"/>
          <w:szCs w:val="24"/>
        </w:rPr>
        <w:t xml:space="preserve">　受到二等功以上奖励的见义勇为人员和见义勇为牺牲人员的配偶、子女，享有就业、入学等方面的优先待遇。</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第二十条</w:t>
      </w:r>
      <w:r w:rsidRPr="00035755">
        <w:rPr>
          <w:rFonts w:ascii="微软雅黑" w:eastAsia="微软雅黑" w:hAnsi="微软雅黑" w:hint="eastAsia"/>
          <w:sz w:val="24"/>
          <w:szCs w:val="24"/>
        </w:rPr>
        <w:t xml:space="preserve">　公安、司法机关对需要保护的见义勇为人员及其亲属，应当采取有效措施予以保护。</w:t>
      </w:r>
    </w:p>
    <w:p w:rsidR="00C11E92" w:rsidRPr="00035755" w:rsidRDefault="00C11E92" w:rsidP="00035755">
      <w:pPr>
        <w:spacing w:line="300" w:lineRule="exact"/>
        <w:rPr>
          <w:rFonts w:ascii="微软雅黑" w:eastAsia="微软雅黑" w:hAnsi="微软雅黑"/>
          <w:sz w:val="24"/>
          <w:szCs w:val="24"/>
        </w:rPr>
      </w:pPr>
    </w:p>
    <w:p w:rsidR="00C11E92" w:rsidRPr="00035755" w:rsidRDefault="00C11E92" w:rsidP="00035755">
      <w:pPr>
        <w:spacing w:line="300" w:lineRule="exact"/>
        <w:jc w:val="center"/>
        <w:rPr>
          <w:rFonts w:ascii="微软雅黑" w:eastAsia="微软雅黑" w:hAnsi="微软雅黑"/>
          <w:sz w:val="24"/>
          <w:szCs w:val="24"/>
        </w:rPr>
      </w:pPr>
      <w:r w:rsidRPr="00035755">
        <w:rPr>
          <w:rFonts w:ascii="微软雅黑" w:eastAsia="微软雅黑" w:hAnsi="微软雅黑" w:hint="eastAsia"/>
          <w:sz w:val="24"/>
          <w:szCs w:val="24"/>
        </w:rPr>
        <w:t>第五章　法律责任</w:t>
      </w:r>
    </w:p>
    <w:p w:rsidR="00C11E92" w:rsidRPr="00035755" w:rsidRDefault="00C11E92" w:rsidP="00035755">
      <w:pPr>
        <w:spacing w:line="300" w:lineRule="exact"/>
        <w:ind w:firstLineChars="200" w:firstLine="468"/>
        <w:rPr>
          <w:rFonts w:ascii="微软雅黑" w:eastAsia="微软雅黑" w:hAnsi="微软雅黑"/>
          <w:sz w:val="24"/>
          <w:szCs w:val="24"/>
        </w:rPr>
      </w:pPr>
    </w:p>
    <w:p w:rsidR="00C11E92" w:rsidRPr="00035755" w:rsidRDefault="00C11E92" w:rsidP="00035755">
      <w:pPr>
        <w:spacing w:line="300" w:lineRule="exact"/>
        <w:ind w:firstLineChars="200" w:firstLine="468"/>
        <w:rPr>
          <w:rFonts w:ascii="微软雅黑" w:eastAsia="微软雅黑" w:hAnsi="微软雅黑"/>
          <w:sz w:val="24"/>
          <w:szCs w:val="24"/>
        </w:rPr>
      </w:pPr>
      <w:r w:rsidRPr="00DC213F">
        <w:rPr>
          <w:rFonts w:ascii="微软雅黑" w:eastAsia="微软雅黑" w:hAnsi="微软雅黑" w:hint="eastAsia"/>
          <w:b/>
          <w:sz w:val="24"/>
          <w:szCs w:val="24"/>
        </w:rPr>
        <w:t>第二十一条</w:t>
      </w:r>
      <w:r w:rsidRPr="00035755">
        <w:rPr>
          <w:rFonts w:ascii="微软雅黑" w:eastAsia="微软雅黑" w:hAnsi="微软雅黑" w:hint="eastAsia"/>
          <w:sz w:val="24"/>
          <w:szCs w:val="24"/>
        </w:rPr>
        <w:t xml:space="preserve">　有下列行为之一的，由其所在单位或者上级主管部门对直接负责的主管人员和其他直接责任人员依法给予处分：</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（一）违反本条例第十五条规定，推诿、拒绝或者拖延救治见义勇为受伤人员的；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（二）违反本条例第十三条、第二十条规定，对有关人员未予保密或者保护，造成严重后果的；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（三）在确认、奖励、保障见义勇为人员工作中，推诿、拖延造成恶劣影响或者弄虚作假、徇私舞弊的；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（四）打击、报复、诬陷见义勇为人员的。</w:t>
      </w:r>
    </w:p>
    <w:p w:rsidR="00C11E92" w:rsidRPr="00035755" w:rsidRDefault="00C11E92" w:rsidP="00035755">
      <w:pPr>
        <w:spacing w:line="300" w:lineRule="exact"/>
        <w:rPr>
          <w:rFonts w:ascii="微软雅黑" w:eastAsia="微软雅黑" w:hAnsi="微软雅黑"/>
          <w:sz w:val="24"/>
          <w:szCs w:val="24"/>
        </w:rPr>
      </w:pPr>
      <w:r w:rsidRPr="00035755">
        <w:rPr>
          <w:rFonts w:ascii="微软雅黑" w:eastAsia="微软雅黑" w:hAnsi="微软雅黑" w:hint="eastAsia"/>
          <w:sz w:val="24"/>
          <w:szCs w:val="24"/>
        </w:rPr>
        <w:t xml:space="preserve">　　</w:t>
      </w:r>
      <w:r w:rsidRPr="00DC213F">
        <w:rPr>
          <w:rFonts w:ascii="微软雅黑" w:eastAsia="微软雅黑" w:hAnsi="微软雅黑" w:hint="eastAsia"/>
          <w:b/>
          <w:sz w:val="24"/>
          <w:szCs w:val="24"/>
        </w:rPr>
        <w:t>第二十二条</w:t>
      </w:r>
      <w:r w:rsidRPr="00035755">
        <w:rPr>
          <w:rFonts w:ascii="微软雅黑" w:eastAsia="微软雅黑" w:hAnsi="微软雅黑" w:hint="eastAsia"/>
          <w:sz w:val="24"/>
          <w:szCs w:val="24"/>
        </w:rPr>
        <w:t xml:space="preserve">　负有维护社会治安和抢险救灾职责的人员，在国家、集体利益和公民的人身、财产权利遭受重大损害威胁时，不予救援的，依法给予处分。</w:t>
      </w:r>
    </w:p>
    <w:p w:rsidR="00C11E92" w:rsidRPr="00035755" w:rsidRDefault="00C11E92" w:rsidP="00035755">
      <w:pPr>
        <w:spacing w:line="300" w:lineRule="exact"/>
        <w:rPr>
          <w:rFonts w:ascii="微软雅黑" w:eastAsia="微软雅黑" w:hAnsi="微软雅黑"/>
          <w:sz w:val="24"/>
          <w:szCs w:val="24"/>
        </w:rPr>
      </w:pPr>
    </w:p>
    <w:p w:rsidR="00C11E92" w:rsidRPr="00035755" w:rsidRDefault="00C11E92" w:rsidP="00035755">
      <w:pPr>
        <w:spacing w:line="300" w:lineRule="exact"/>
        <w:jc w:val="center"/>
        <w:rPr>
          <w:rFonts w:ascii="微软雅黑" w:eastAsia="微软雅黑" w:hAnsi="微软雅黑"/>
          <w:sz w:val="24"/>
          <w:szCs w:val="24"/>
        </w:rPr>
      </w:pPr>
      <w:r w:rsidRPr="00035755">
        <w:rPr>
          <w:rFonts w:ascii="微软雅黑" w:eastAsia="微软雅黑" w:hAnsi="微软雅黑" w:hint="eastAsia"/>
          <w:sz w:val="24"/>
          <w:szCs w:val="24"/>
        </w:rPr>
        <w:t xml:space="preserve">第六章　附    </w:t>
      </w:r>
      <w:bookmarkStart w:id="0" w:name="_GoBack"/>
      <w:bookmarkEnd w:id="0"/>
      <w:r w:rsidRPr="00035755">
        <w:rPr>
          <w:rFonts w:ascii="微软雅黑" w:eastAsia="微软雅黑" w:hAnsi="微软雅黑" w:hint="eastAsia"/>
          <w:sz w:val="24"/>
          <w:szCs w:val="24"/>
        </w:rPr>
        <w:t>则</w:t>
      </w:r>
    </w:p>
    <w:p w:rsidR="00C11E92" w:rsidRPr="00035755" w:rsidRDefault="00C11E92" w:rsidP="00035755">
      <w:pPr>
        <w:spacing w:line="300" w:lineRule="exact"/>
        <w:ind w:firstLineChars="200" w:firstLine="468"/>
        <w:rPr>
          <w:rFonts w:ascii="微软雅黑" w:eastAsia="微软雅黑" w:hAnsi="微软雅黑"/>
          <w:sz w:val="24"/>
          <w:szCs w:val="24"/>
        </w:rPr>
      </w:pPr>
    </w:p>
    <w:p w:rsidR="005C48E2" w:rsidRPr="00035755" w:rsidRDefault="00C11E92" w:rsidP="00035755">
      <w:pPr>
        <w:spacing w:line="300" w:lineRule="exact"/>
        <w:ind w:firstLineChars="200" w:firstLine="468"/>
        <w:rPr>
          <w:rFonts w:ascii="微软雅黑" w:eastAsia="微软雅黑" w:hAnsi="微软雅黑"/>
          <w:sz w:val="24"/>
          <w:szCs w:val="24"/>
        </w:rPr>
      </w:pPr>
      <w:r w:rsidRPr="00DC213F">
        <w:rPr>
          <w:rFonts w:ascii="微软雅黑" w:eastAsia="微软雅黑" w:hAnsi="微软雅黑" w:hint="eastAsia"/>
          <w:b/>
          <w:sz w:val="24"/>
          <w:szCs w:val="24"/>
        </w:rPr>
        <w:t>第二十三条</w:t>
      </w:r>
      <w:r w:rsidRPr="00035755">
        <w:rPr>
          <w:rFonts w:ascii="微软雅黑" w:eastAsia="微软雅黑" w:hAnsi="微软雅黑" w:hint="eastAsia"/>
          <w:sz w:val="24"/>
          <w:szCs w:val="24"/>
        </w:rPr>
        <w:t xml:space="preserve">　本条例自2000年4月1日起施行。</w:t>
      </w:r>
    </w:p>
    <w:sectPr w:rsidR="005C48E2" w:rsidRPr="00035755" w:rsidSect="008B53E4">
      <w:footerReference w:type="even" r:id="rId9"/>
      <w:footerReference w:type="default" r:id="rId10"/>
      <w:pgSz w:w="11906" w:h="16838"/>
      <w:pgMar w:top="720" w:right="720" w:bottom="720" w:left="720" w:header="0" w:footer="0"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E3B" w:rsidRDefault="00237E3B" w:rsidP="00D57722">
      <w:pPr>
        <w:spacing w:line="240" w:lineRule="auto"/>
      </w:pPr>
      <w:r>
        <w:separator/>
      </w:r>
    </w:p>
  </w:endnote>
  <w:endnote w:type="continuationSeparator" w:id="0">
    <w:p w:rsidR="00237E3B" w:rsidRDefault="00237E3B"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F259ED">
      <w:rPr>
        <w:rFonts w:ascii="宋体" w:eastAsia="宋体" w:hAnsi="宋体" w:hint="eastAsia"/>
        <w:sz w:val="28"/>
      </w:rPr>
      <w:fldChar w:fldCharType="begin"/>
    </w:r>
    <w:r>
      <w:rPr>
        <w:rStyle w:val="a6"/>
        <w:rFonts w:ascii="宋体" w:eastAsia="宋体" w:hAnsi="宋体" w:hint="eastAsia"/>
        <w:sz w:val="28"/>
      </w:rPr>
      <w:instrText xml:space="preserve"> PAGE </w:instrText>
    </w:r>
    <w:r w:rsidR="00F259ED">
      <w:rPr>
        <w:rFonts w:ascii="宋体" w:eastAsia="宋体" w:hAnsi="宋体" w:hint="eastAsia"/>
        <w:sz w:val="28"/>
      </w:rPr>
      <w:fldChar w:fldCharType="separate"/>
    </w:r>
    <w:r w:rsidR="008B53E4">
      <w:rPr>
        <w:rStyle w:val="a6"/>
        <w:rFonts w:ascii="宋体" w:eastAsia="宋体" w:hAnsi="宋体"/>
        <w:noProof/>
        <w:sz w:val="28"/>
      </w:rPr>
      <w:t>2</w:t>
    </w:r>
    <w:r w:rsidR="00F259ED">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F259ED">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F259ED">
      <w:rPr>
        <w:rFonts w:ascii="宋体" w:eastAsia="宋体" w:hAnsi="宋体" w:cs="宋体" w:hint="eastAsia"/>
        <w:sz w:val="28"/>
        <w:szCs w:val="28"/>
      </w:rPr>
      <w:fldChar w:fldCharType="separate"/>
    </w:r>
    <w:r w:rsidR="00DC213F" w:rsidRPr="00DC213F">
      <w:rPr>
        <w:noProof/>
      </w:rPr>
      <w:t>2</w:t>
    </w:r>
    <w:r w:rsidR="00F259ED">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E3B" w:rsidRDefault="00237E3B" w:rsidP="00D57722">
      <w:pPr>
        <w:spacing w:line="240" w:lineRule="auto"/>
      </w:pPr>
      <w:r>
        <w:separator/>
      </w:r>
    </w:p>
  </w:footnote>
  <w:footnote w:type="continuationSeparator" w:id="0">
    <w:p w:rsidR="00237E3B" w:rsidRDefault="00237E3B"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35755"/>
    <w:rsid w:val="00071F92"/>
    <w:rsid w:val="000A30AE"/>
    <w:rsid w:val="000B718B"/>
    <w:rsid w:val="00103D53"/>
    <w:rsid w:val="00177AB0"/>
    <w:rsid w:val="00185477"/>
    <w:rsid w:val="00195369"/>
    <w:rsid w:val="001B173E"/>
    <w:rsid w:val="002330AE"/>
    <w:rsid w:val="00237E3B"/>
    <w:rsid w:val="0025241B"/>
    <w:rsid w:val="003076A5"/>
    <w:rsid w:val="00325CCF"/>
    <w:rsid w:val="00326B76"/>
    <w:rsid w:val="00345CF4"/>
    <w:rsid w:val="00351D20"/>
    <w:rsid w:val="00354CAA"/>
    <w:rsid w:val="00443EC5"/>
    <w:rsid w:val="00471C2E"/>
    <w:rsid w:val="004A2012"/>
    <w:rsid w:val="00555C79"/>
    <w:rsid w:val="0055646D"/>
    <w:rsid w:val="005C48E2"/>
    <w:rsid w:val="005D1282"/>
    <w:rsid w:val="005D6772"/>
    <w:rsid w:val="00664B93"/>
    <w:rsid w:val="00673543"/>
    <w:rsid w:val="006844AE"/>
    <w:rsid w:val="00693CC7"/>
    <w:rsid w:val="006E585C"/>
    <w:rsid w:val="007072FA"/>
    <w:rsid w:val="0072274E"/>
    <w:rsid w:val="007A02F1"/>
    <w:rsid w:val="007C6B43"/>
    <w:rsid w:val="007E7972"/>
    <w:rsid w:val="0081294D"/>
    <w:rsid w:val="00821AE1"/>
    <w:rsid w:val="00854221"/>
    <w:rsid w:val="00881273"/>
    <w:rsid w:val="0089292F"/>
    <w:rsid w:val="008A579E"/>
    <w:rsid w:val="008B53E4"/>
    <w:rsid w:val="009F46E8"/>
    <w:rsid w:val="00A0649E"/>
    <w:rsid w:val="00AA4897"/>
    <w:rsid w:val="00AE0A83"/>
    <w:rsid w:val="00AE3598"/>
    <w:rsid w:val="00B13E0C"/>
    <w:rsid w:val="00B26CB1"/>
    <w:rsid w:val="00B34C54"/>
    <w:rsid w:val="00B57C35"/>
    <w:rsid w:val="00BC69E5"/>
    <w:rsid w:val="00C11E92"/>
    <w:rsid w:val="00C26BE1"/>
    <w:rsid w:val="00C53B1D"/>
    <w:rsid w:val="00C92B4A"/>
    <w:rsid w:val="00C971A5"/>
    <w:rsid w:val="00CD6B1A"/>
    <w:rsid w:val="00D41F28"/>
    <w:rsid w:val="00D57722"/>
    <w:rsid w:val="00D770C9"/>
    <w:rsid w:val="00DA5198"/>
    <w:rsid w:val="00DB1A8B"/>
    <w:rsid w:val="00DC213F"/>
    <w:rsid w:val="00DC7A89"/>
    <w:rsid w:val="00DF139B"/>
    <w:rsid w:val="00DF2D58"/>
    <w:rsid w:val="00DF69CD"/>
    <w:rsid w:val="00E74C30"/>
    <w:rsid w:val="00E80664"/>
    <w:rsid w:val="00F16656"/>
    <w:rsid w:val="00F259ED"/>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C47F24-F05C-4EFA-8189-4D1F2A14C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249</TotalTime>
  <Pages>2</Pages>
  <Words>345</Words>
  <Characters>1973</Characters>
  <Application>Microsoft Office Word</Application>
  <DocSecurity>0</DocSecurity>
  <Lines>16</Lines>
  <Paragraphs>4</Paragraphs>
  <ScaleCrop>false</ScaleCrop>
  <Company>Microsoft</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45</cp:revision>
  <dcterms:created xsi:type="dcterms:W3CDTF">2017-01-11T09:18:00Z</dcterms:created>
  <dcterms:modified xsi:type="dcterms:W3CDTF">2025-07-26T04:12:00Z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